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5A" w:rsidRPr="00CB5A5A" w:rsidRDefault="00CB5A5A" w:rsidP="00CB5A5A">
      <w:pPr>
        <w:spacing w:after="0" w:line="240" w:lineRule="atLeast"/>
        <w:jc w:val="center"/>
        <w:textAlignment w:val="baseline"/>
        <w:outlineLvl w:val="2"/>
        <w:rPr>
          <w:rFonts w:ascii="&amp;quot" w:eastAsia="Times New Roman" w:hAnsi="&amp;quot" w:cs="Times New Roman"/>
          <w:color w:val="27323A"/>
          <w:sz w:val="44"/>
          <w:szCs w:val="44"/>
          <w:lang w:eastAsia="pl-PL"/>
        </w:rPr>
      </w:pPr>
      <w:r w:rsidRPr="00CB5A5A">
        <w:rPr>
          <w:rFonts w:ascii="&amp;quot" w:eastAsia="Times New Roman" w:hAnsi="&amp;quot" w:cs="Times New Roman"/>
          <w:color w:val="27323A"/>
          <w:sz w:val="44"/>
          <w:szCs w:val="44"/>
          <w:lang w:eastAsia="pl-PL"/>
        </w:rPr>
        <w:t xml:space="preserve">Ogólne Warunki </w:t>
      </w:r>
      <w:r>
        <w:rPr>
          <w:rFonts w:ascii="&amp;quot" w:eastAsia="Times New Roman" w:hAnsi="&amp;quot" w:cs="Times New Roman"/>
          <w:color w:val="27323A"/>
          <w:sz w:val="44"/>
          <w:szCs w:val="44"/>
          <w:lang w:eastAsia="pl-PL"/>
        </w:rPr>
        <w:t>Zakupów</w:t>
      </w:r>
      <w:r w:rsidRPr="00CB5A5A">
        <w:rPr>
          <w:rFonts w:ascii="&amp;quot" w:eastAsia="Times New Roman" w:hAnsi="&amp;quot" w:cs="Times New Roman"/>
          <w:color w:val="27323A"/>
          <w:sz w:val="44"/>
          <w:szCs w:val="44"/>
          <w:lang w:eastAsia="pl-PL"/>
        </w:rPr>
        <w:t xml:space="preserve"> – „OW</w:t>
      </w:r>
      <w:r>
        <w:rPr>
          <w:rFonts w:ascii="&amp;quot" w:eastAsia="Times New Roman" w:hAnsi="&amp;quot" w:cs="Times New Roman"/>
          <w:color w:val="27323A"/>
          <w:sz w:val="44"/>
          <w:szCs w:val="44"/>
          <w:lang w:eastAsia="pl-PL"/>
        </w:rPr>
        <w:t>Z</w:t>
      </w:r>
      <w:r w:rsidRPr="00CB5A5A">
        <w:rPr>
          <w:rFonts w:ascii="&amp;quot" w:eastAsia="Times New Roman" w:hAnsi="&amp;quot" w:cs="Times New Roman"/>
          <w:color w:val="27323A"/>
          <w:sz w:val="44"/>
          <w:szCs w:val="44"/>
          <w:lang w:eastAsia="pl-PL"/>
        </w:rPr>
        <w:t>”</w:t>
      </w:r>
      <w:r w:rsidRPr="00CB5A5A">
        <w:rPr>
          <w:rFonts w:ascii="&amp;quot" w:eastAsia="Times New Roman" w:hAnsi="&amp;quot" w:cs="Times New Roman"/>
          <w:color w:val="27323A"/>
          <w:sz w:val="44"/>
          <w:szCs w:val="44"/>
          <w:lang w:eastAsia="pl-PL"/>
        </w:rPr>
        <w:br/>
        <w:t>ARMSIL s.c.</w:t>
      </w:r>
    </w:p>
    <w:p w:rsidR="00CB5A5A" w:rsidRDefault="00CB5A5A" w:rsidP="00CB5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E2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#27323a" stroked="f"/>
        </w:pict>
      </w:r>
    </w:p>
    <w:p w:rsidR="00CB5A5A" w:rsidRDefault="00CB5A5A" w:rsidP="00CB5A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A5A" w:rsidRPr="00CB5A5A" w:rsidRDefault="00CB5A5A" w:rsidP="00CB5A5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</w:pP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1.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Niniejsze Ogólne Warunki Zakupów; określane dalej jako OWZ, mają zastosowanie do wszystkich transakcji sprzedaży i dostaw towarów realizowanych przez Dostawców na podstawie zamówień i na rzecz </w:t>
      </w:r>
      <w:r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>ARMSIL s.c., określanego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dalej </w:t>
      </w:r>
      <w:r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jako 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>Odbiorca.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2.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Zawarcie umowy na podstawie OWZ oznacza, że te OWZ będą stosowane przez Dostawcę i Odbiorcę do wszystkich transakcji sprzedaży i dostaw towarów, które Dostawca i Odbiorca zawrą w przyszłości, nawet wówczas gdy w takiej transakcji nie odwoływano się do OWZ.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3.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Przesłane Dostawcy drogą elektroniczną zamówienie Odbiorcy stanowi ofertę zawarcia umowy na warunkach w niej określonych oraz niniejszych OWZ, które stanowią integralną część umowy i wymaga potwierdzenia.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4.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Dostawca informuje Odbiorcę o przyjęciu zamówienia najpóźniej w ciągu dwóch dni roboczych od daty jego otrzymania. Potwierdzenie przyjęcia zamówienia do realizacji odbywa się drogą</w:t>
      </w:r>
      <w:r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elektroniczną na adres mailowy zamawiającego lub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</w:t>
      </w:r>
      <w:hyperlink r:id="rId4" w:history="1">
        <w:r w:rsidRPr="004C690B">
          <w:rPr>
            <w:rStyle w:val="Hipercze"/>
            <w:rFonts w:ascii="&amp;quot" w:eastAsia="Times New Roman" w:hAnsi="&amp;quot" w:cs="Times New Roman"/>
            <w:sz w:val="24"/>
            <w:szCs w:val="24"/>
            <w:bdr w:val="none" w:sz="0" w:space="0" w:color="auto" w:frame="1"/>
            <w:lang w:eastAsia="pl-PL"/>
          </w:rPr>
          <w:t>biuro@armsil.pl</w:t>
        </w:r>
      </w:hyperlink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>. Brak potwierdzenia przejęcia zamówienia do realizacji we wskazanym terminie traktowane jest jako milczące przyjęcie.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5.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Zamówienie stanowi ofertę (wiążąca przez okres wskazany w ust. 4 przewidziany na przyjęcie oferty) w rozumieniu Kodeksu Cywilnego, która może być przyjęta w całości bez jakichkolwiek zmian lub zastrzeżeń. Zmianę lub uzupełnienie, któregokolwiek postanowienia zamówienia uważać się będzie za nową ofertę. Wszelkie zmiany wymagają wyraźnego pisemnego lub drogą elektroniczną potwierdzenia przez Odbiorcę , jak i Dostawcę.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6.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Dostawca zobowiązuje się do dostarczenia Odbiorcy towaru nowego, pozbawionego jakichkolwiek wad fizycznych lub prawnych i zgodnego ze złożonym zamówieniem. 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7.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Ceny w zamówieniu to ceny netto, które nie zawierają podatku VAT – zostanie on naliczony wg obowiązujących przepisów.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8.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Dostawa towarów przed umówionym terminem możliwa jest po uprzednim powiadomieniu pisemnym i uzyskaniu zgody Odbiorcy. W przypadku wcześniejszej dostawy, terminy płatności liczone są od terminu dostawy wskazanego w zamówieniu, chyba, że strony postanowią inaczej.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9.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Termin</w:t>
      </w:r>
      <w:r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>em dostawy jest termin wskazany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w zamówieniu. Dostawca jest zobowiązany informować niezwłocznie Odbiorcę o jakiejkolwiek sytuacji mogącej mieć wpływ na terminowość dostawy towarów, przy czym nie wpływa to na obowiązek zapłaty ewentualnych kar umownych oraz odszkodowania, o których mowa w ust. 12 poniżej.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10.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O ile strony nie uzgodniły inaczej dostawa towarów następuje na koszt i ryzyko Dostawcy. Ryzyko przypadkowej utraty lub uszkodzenia towaru przechodzi na Odbiorcę z chwilą pokwitowania odbioru dostawy.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11.</w:t>
      </w:r>
      <w:r w:rsidR="00004634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W przypadku opóźnień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w realizacji dostawy</w:t>
      </w:r>
      <w:r w:rsidR="00004634" w:rsidRPr="00004634">
        <w:t xml:space="preserve"> </w:t>
      </w:r>
      <w:r w:rsidR="00004634" w:rsidRPr="00004634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>nie będących spowodowanym</w:t>
      </w:r>
      <w:r w:rsidR="00004634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>i</w:t>
      </w:r>
      <w:r w:rsidR="00004634" w:rsidRPr="00004634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przez Odbiorcę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, Odbiorca ma prawo naliczyć karę umowną </w:t>
      </w:r>
      <w:r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>z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>a każdy rozpoczęty dzień opóźnienia w dostawie</w:t>
      </w:r>
      <w:r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>, w wysokości kar umownych wynikających z opóźnienia, naliczonych przez klientów Odbiorcy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. W przypadku poniesienia przez Odbiorcę szkody wynikłej z opóźnienia w dostawie towarów, Odbiorcy przysługuje prawo dochodzenia na zasadach ogólnych odszkodowania przewyższającego ustalone kary umowne. Odbiorca ma prawo dochodzenia od dostawcy odszkodowania zarówno za rzeczywiste, jak również za utracone korzyści, powstałe w związku z opóźnieniem w dostawie lub wadami towaru. 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12.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W przypadku opóźnienia w dostawie towarów powyżej 14 dni, Odbiorcy przysługuje prawo odstąpienia od zamówienia bez obowiązku wyznaczania dodatkowego terminu, co 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lastRenderedPageBreak/>
        <w:t>nie wyłącza prawa do dochodzenia kary umownej oraz odszkodowania o których mowa w ust. 12. Odbiorca ma prawo dostąpienia od zamówienia w terminie 5 dni roboczych, liczonych począwszy od 15 dnia opóźnienia w dostawie towarów.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13.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Odbiorcy przysługują wszelkie prawa wynikające z tytułu rękojmi za wady dostarczonych towarów uregulowane w Kodeksie Cywilnym.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14.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W przypadku braku rozpatrzenia reklamacji w terminie 14 dni od daty jej otrzymania, Dostawca zapłaci Odbiorcy karę umowną w wysokości 0,5% wartości netto całości zamówienia za każdy dzień opóźnienia w rozpatrzeniu reklamacji, jednak w kwocie nie wyższej niż 15 % wartości netto zamówienia. W przypadku poniesienia</w:t>
      </w:r>
      <w:r w:rsidR="00004634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przez Odbiorcę szkody wynikłej 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>z opóźnienia w rozpatrzeniu reklamacji, Odbiorcy przysługuje prawo dochodzenia na zasadach ogólnych odszkodowania przewyższającego ustalone kary umowne.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15.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Dostawca udziela gwarancji co do jakości sprzedanego towaru zgodnie z obowiązującymi przepisami Kodeksu Cywilnego.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16.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Odbiorca zastrzega sobie prawo wstrzymania płatności lub dokonania potrącenia płatności za towary w stosunku, do których dochodzi roszczeń wymienionych w ust. 14-16, w szczególności Odbiorca ma prawo wstrzymania płatności lub dokonania potrącenia płatności za towary w stosunku do których złożył Dostawcy reklamację jakościową lub ilościową.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17.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Odbiorca dokonuje zapłaty za dostarczone towary w formie bezgotówkowej, tj. przelewem na rachunek bankowy Dostawcy wskazany w fakturze. 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18.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O ile zawarta z Dostawcą umowa nie stanowi inaczej, termin płatności za zakupione towary następuje w terminie 30 dni od pokwitowania odbioru towaru.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19.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Inne terminy płatności za dostarczone towary mogą być ustalane po uzyskaniu pisemnej zgody Odbiorcy (zapisany w zamówieniu).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20.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Dostawca dostarczy Odbiorcy wraz z towarem wszelkie wymagane przepisami prawa dokumenty w szczególności instrukcje w języku polskim, certyfikaty, świadectwa bezpieczeństwa, atesty</w:t>
      </w:r>
      <w:r w:rsidR="00004634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>i aprobaty dotyczące towaru. Odbiorcy przysługuje prawo obciążenia Dostawcy wszelkimi udokumentowanymi kosztami poniesionymi wskutek ich braku.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21.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Towar nie będzie uważany za dostarczony, jeśli dokumenty, o których mowa w ust. 21 nie zostaną dostarczone wraz z towarem do Odbiorcy w taki sposób, aby mógł się on swobodnie zapoznać z ich treścią. 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22.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Odbiorca ma prawo wydłużyć termin płatności za fakturę w przypadku niekompletnej dostawy odpowiednio o czas, w jakim Dostawca ją skompletował.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23.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Dostawca oświadcza, że jest czynnym podatnikiem podatku od towarów i usług (VAT) i posiada Numer Identyfikacji Podatkowej NIP.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24.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W sprawach nieuregulowanych powyżej obowiązują przepisy Kodeksu Cywilnego.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br/>
      </w:r>
      <w:r w:rsidRPr="00CB5A5A">
        <w:rPr>
          <w:rFonts w:ascii="&amp;quot" w:eastAsia="Times New Roman" w:hAnsi="&amp;quot" w:cs="Times New Roman"/>
          <w:b/>
          <w:color w:val="27323A"/>
          <w:sz w:val="24"/>
          <w:szCs w:val="24"/>
          <w:lang w:eastAsia="pl-PL"/>
        </w:rPr>
        <w:t>25.</w:t>
      </w:r>
      <w:r w:rsidRPr="00CB5A5A">
        <w:rPr>
          <w:rFonts w:ascii="&amp;quot" w:eastAsia="Times New Roman" w:hAnsi="&amp;quot" w:cs="Times New Roman"/>
          <w:color w:val="27323A"/>
          <w:sz w:val="24"/>
          <w:szCs w:val="24"/>
          <w:lang w:eastAsia="pl-PL"/>
        </w:rPr>
        <w:t xml:space="preserve"> Sądem właściwym dla wszelkich sporów wynikłych w związku OWZ lub umowami zawartymi na ich podstawie będzie sąd właściwy dla siedziby Odbiorcy.</w:t>
      </w:r>
    </w:p>
    <w:p w:rsidR="00C6690E" w:rsidRDefault="00C6690E">
      <w:bookmarkStart w:id="0" w:name="_GoBack"/>
      <w:bookmarkEnd w:id="0"/>
    </w:p>
    <w:sectPr w:rsidR="00C6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70"/>
    <w:rsid w:val="00004634"/>
    <w:rsid w:val="00C6690E"/>
    <w:rsid w:val="00CB5A5A"/>
    <w:rsid w:val="00D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02C8E-CD9B-46E7-AB4A-F99F402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arms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2020-04-30T07:27:00Z</dcterms:created>
  <dcterms:modified xsi:type="dcterms:W3CDTF">2020-04-30T07:41:00Z</dcterms:modified>
</cp:coreProperties>
</file>